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CA" w:rsidRPr="003D4419" w:rsidRDefault="006A05CA" w:rsidP="006A05C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419">
        <w:rPr>
          <w:rFonts w:ascii="Times New Roman" w:hAnsi="Times New Roman" w:cs="Times New Roman"/>
          <w:b/>
          <w:sz w:val="44"/>
          <w:szCs w:val="44"/>
        </w:rPr>
        <w:t>Музыкально-теоретические дисциплины</w:t>
      </w:r>
    </w:p>
    <w:p w:rsidR="006A05CA" w:rsidRDefault="006A05CA" w:rsidP="006A05CA">
      <w:pPr>
        <w:tabs>
          <w:tab w:val="center" w:pos="4677"/>
          <w:tab w:val="left" w:pos="7065"/>
        </w:tabs>
        <w:spacing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37DF">
        <w:rPr>
          <w:rFonts w:ascii="Times New Roman" w:hAnsi="Times New Roman" w:cs="Times New Roman"/>
          <w:b/>
          <w:sz w:val="28"/>
          <w:szCs w:val="28"/>
        </w:rPr>
        <w:t xml:space="preserve">Требования по сольфеджио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CA" w:rsidRPr="002F100C" w:rsidRDefault="006A05CA" w:rsidP="006A05CA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ПЕРВЫЙ  КЛАСС (проверка музыкальных способностей)</w:t>
      </w:r>
    </w:p>
    <w:p w:rsidR="006A05CA" w:rsidRPr="00953B7B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7B">
        <w:rPr>
          <w:rFonts w:ascii="Times New Roman" w:hAnsi="Times New Roman" w:cs="Times New Roman"/>
          <w:b/>
          <w:sz w:val="28"/>
          <w:szCs w:val="28"/>
        </w:rPr>
        <w:t>Проверка интонации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Pr="00953B7B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2B7A">
        <w:rPr>
          <w:rFonts w:ascii="Times New Roman" w:hAnsi="Times New Roman" w:cs="Times New Roman"/>
          <w:sz w:val="28"/>
          <w:szCs w:val="28"/>
        </w:rPr>
        <w:t>петь  1-2 заранее приготовленные  песенки  без сопровождения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5CA" w:rsidRPr="00953B7B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7B">
        <w:rPr>
          <w:rFonts w:ascii="Times New Roman" w:hAnsi="Times New Roman" w:cs="Times New Roman"/>
          <w:b/>
          <w:sz w:val="28"/>
          <w:szCs w:val="28"/>
        </w:rPr>
        <w:t>Проверка слуха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спеть отдельно взятые звуки, сыгранные педагогом на фортепиано, и   подобрать их на инструменте;</w:t>
      </w:r>
    </w:p>
    <w:p w:rsidR="006A05CA" w:rsidRPr="00953B7B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спеть созвучия из двух, трёх, четырёх звуков, сыгранные педагогом на фортепиано (на любой слог, например,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>
        <w:rPr>
          <w:rFonts w:ascii="Times New Roman" w:hAnsi="Times New Roman" w:cs="Times New Roman"/>
          <w:sz w:val="28"/>
          <w:szCs w:val="28"/>
        </w:rPr>
        <w:t>» или «ля-ля»).</w:t>
      </w:r>
    </w:p>
    <w:p w:rsidR="006A05CA" w:rsidRPr="00953B7B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7B">
        <w:rPr>
          <w:rFonts w:ascii="Times New Roman" w:hAnsi="Times New Roman" w:cs="Times New Roman"/>
          <w:b/>
          <w:sz w:val="28"/>
          <w:szCs w:val="28"/>
        </w:rPr>
        <w:t>Проверка памяти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мелодию, прослушав её два раза. Мелодия в объёме 3-4 тактов в размере 2/4 или 3/4.</w:t>
      </w:r>
    </w:p>
    <w:p w:rsidR="006A05CA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7FA60" wp14:editId="250D21BF">
            <wp:extent cx="5925820" cy="617220"/>
            <wp:effectExtent l="19050" t="0" r="0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4734F" wp14:editId="085845CA">
            <wp:extent cx="5931535" cy="636270"/>
            <wp:effectExtent l="19050" t="0" r="0" b="0"/>
            <wp:docPr id="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DD241F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241F">
        <w:rPr>
          <w:rFonts w:ascii="Times New Roman" w:hAnsi="Times New Roman" w:cs="Times New Roman"/>
          <w:b/>
          <w:sz w:val="28"/>
          <w:szCs w:val="28"/>
        </w:rPr>
        <w:t>Проверка ритма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51490">
        <w:rPr>
          <w:rFonts w:ascii="Times New Roman" w:hAnsi="Times New Roman" w:cs="Times New Roman"/>
          <w:sz w:val="28"/>
          <w:szCs w:val="28"/>
        </w:rPr>
        <w:t>а) повторить ритм, прохлопанным педагогом;</w:t>
      </w:r>
    </w:p>
    <w:p w:rsidR="006A05CA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мелодии, сыгранной педагогом на фортепиано.</w:t>
      </w:r>
    </w:p>
    <w:p w:rsidR="006A05CA" w:rsidRPr="00C05F1E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A10AD" wp14:editId="0EDEA2D4">
            <wp:extent cx="5925820" cy="1235075"/>
            <wp:effectExtent l="19050" t="0" r="0" b="0"/>
            <wp:docPr id="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ВО ВТОРОЙ КЛАСС</w:t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>Проверка слуха: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и определить отдельные звуки.</w:t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>Проверка памяти: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спеть мелодию, прослушав ее два раза: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95AA9" wp14:editId="7DB7CF58">
            <wp:extent cx="5925820" cy="4394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A6DE4" wp14:editId="32766E50">
            <wp:extent cx="5925820" cy="4394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величины интервалов (примы, секунды, терции, кварты, квинты, октавы);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затакта;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количества фраз, их повторности;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разрешения вводного тона.</w:t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7D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637D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песен, мелодий в размерах 2/4, ¾ в тональностях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о, Соль, Фа, Ре мажор, ля, ми, ре минор (натуральный), их транспонирование. 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№№80-87;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пение пройденных звукорядов, тонического трезвучия, вводного тона, устойчивых и неустойчивых ступеней.</w:t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>Проверка ритма: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сыгранной педагогом мелодии: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2CC88" wp14:editId="431D2C3D">
            <wp:extent cx="5925820" cy="4394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637D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о, Соль, Фа, Ре мажор, ля, ми, ре минор (натуральный);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тоники, вводный тон, устойчивые и неустойчивые ступени, тоническое трезвучие;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(слабая, сильная);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репризе, фразе и ее повторности;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транспонирование.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Pr="002F100C" w:rsidRDefault="006A05CA" w:rsidP="006A05CA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ТРЕТИЙ КЛАСС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слуха: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спеть и определить отдельные звуки;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спеть сыгранные педагогом созвучия из двух, трех, четырех звуков;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найти данные созвучия на инструменте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фортепианное отделение).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памяти: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спеть мелодию, прослушав ее один-два раза;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подобрать мелодию на инструменте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фортепианное отделение).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6E7CA" wp14:editId="42672319">
            <wp:extent cx="5925820" cy="1223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мажорного и минорного трезвучий;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интервалов (по одному): ч.1, м.2, б.2, м.3, б.3, ч.4, ч.5, ч.8.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дана тональность – определить ступень, на которой строится этот интервал.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мажорных, натуральных и гармонических минорных гамм до двух знаков при ключе в размерах 2/4, 3/4, 4/4;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отдельных ступеней;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мажорного и минорного трезвучий от звука;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мелодий в пройденных тональностях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их транспонирование. 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№№117-137.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ритма: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сыгранной педагогом мелодии: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A5372" wp14:editId="4C1FFC54">
            <wp:extent cx="5925820" cy="53467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FFA09" wp14:editId="1FC7E4BE">
            <wp:extent cx="3306040" cy="621540"/>
            <wp:effectExtent l="19050" t="0" r="866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41" cy="6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тональности с 1-2 знаками;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натуральный и гармонический минор;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неустойчивых ступеней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трезвучия;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«секвенция»;</w:t>
      </w:r>
    </w:p>
    <w:p w:rsidR="006A05CA" w:rsidRDefault="006A05CA" w:rsidP="006A05CA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 ч.1, м.2, б.2, м.3, б.3, ч.4, ч.5, ч.8., построение интервалов в тональности на различных ступенях.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:rsidR="006A05CA" w:rsidRPr="00BB6987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Pr="00BB6987">
        <w:rPr>
          <w:rFonts w:ascii="Times New Roman" w:hAnsi="Times New Roman" w:cs="Times New Roman"/>
          <w:sz w:val="28"/>
          <w:szCs w:val="28"/>
        </w:rPr>
        <w:t>очинение</w:t>
      </w:r>
      <w:r>
        <w:rPr>
          <w:rFonts w:ascii="Times New Roman" w:hAnsi="Times New Roman" w:cs="Times New Roman"/>
          <w:sz w:val="28"/>
          <w:szCs w:val="28"/>
        </w:rPr>
        <w:t xml:space="preserve"> ответных построений в объеме одной-двух фраз;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музыкальной фразы.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Pr="002F100C" w:rsidRDefault="006A05CA" w:rsidP="006A05CA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ЧЕТВЕРТЫЙ КЛАСС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памяти: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спеть мелодию, прослушав ее один-два раза;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подобрать мелодию на инструменте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фортепианное отделение).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F0CB7" wp14:editId="3AB7A218">
            <wp:extent cx="5925820" cy="4394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255DA" wp14:editId="6D344B95">
            <wp:extent cx="5925820" cy="43942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мажорных и минорных звукорядов до трех знаков при ключе;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тонического трезвучия с обращениями;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основных трезвучий;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пройденных интервалов с разрешением;</w:t>
      </w:r>
    </w:p>
    <w:p w:rsidR="006A05CA" w:rsidRPr="0071550D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одноголосных мелодий с листа. 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№№209-224.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мажорного и минорного трезвучий и их обращений в тональности и от звука;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интервалов ч.1, м.2, б.2, м.3, б.3, ч.4, ч.5, м.6, б.6, ч.8 в гармоническом звучании;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последовательности из двух-трех интервалов в тональности с определением качества интервала и ступени, на которой он строится: ч.5-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б.2-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м.3-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тональности до трех знаков при ключе;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тоническое трезвучие с обращениями;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трезвучия;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интервалов;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и малые сексты.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19F">
        <w:rPr>
          <w:rFonts w:ascii="Times New Roman" w:hAnsi="Times New Roman" w:cs="Times New Roman"/>
          <w:sz w:val="28"/>
          <w:szCs w:val="28"/>
        </w:rPr>
        <w:t xml:space="preserve">мелодическое </w:t>
      </w:r>
      <w:r>
        <w:rPr>
          <w:rFonts w:ascii="Times New Roman" w:hAnsi="Times New Roman" w:cs="Times New Roman"/>
          <w:sz w:val="28"/>
          <w:szCs w:val="28"/>
        </w:rPr>
        <w:t>и ритмическое варьирование повторных фраз.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Pr="002F100C" w:rsidRDefault="006A05CA" w:rsidP="006A05C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ПЯТЫЙ КЛАС</w:t>
      </w:r>
      <w:r w:rsidRPr="002F100C">
        <w:rPr>
          <w:rFonts w:ascii="Times New Roman" w:hAnsi="Times New Roman" w:cs="Times New Roman"/>
          <w:b/>
          <w:sz w:val="28"/>
          <w:szCs w:val="28"/>
        </w:rPr>
        <w:t>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ступеней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последовательностей интервалов и аккордов в ладу: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48699" wp14:editId="01EC4B9D">
            <wp:extent cx="3753913" cy="510639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19" cy="51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D8A11" wp14:editId="4546ABAF">
            <wp:extent cx="5925820" cy="5346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интервалов и аккордов вне лада (все большие, малые, чистые интервалы, тритоны, мажорное и минорное трезвучия и их обращения, малый мажорный септаккорд);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мелодических интервалов вне лада.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одноголосной мелодии с листа с последующим анализом (в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№№215, 228, 237, 286, 292, 295);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несложного двухголосного примера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Сольфеджио,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№№76, 82, 88);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ступеней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главных трезвучий с обращениями и разрешением,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158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 разрешением, тритонов натурального и гармонического минора и натурального мажора с разрешением;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вне лада ↑ и ↓: пройденных интервалов, мажорного и минорного трезвучий и их обращений, малого мажорного септаккорда с разрешением.</w:t>
      </w:r>
    </w:p>
    <w:p w:rsidR="006A05CA" w:rsidRPr="00FE158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тональности до 4 знаков включительно;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и их обращения;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02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разрешением;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тритоны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ступенях мажора и гармонического минора, на </w:t>
      </w:r>
      <w:r w:rsidRPr="00A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ступени натурального минора;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уменьшенное трезвучие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 мажора и гармонического минора;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диатоническая секвенция.</w:t>
      </w:r>
    </w:p>
    <w:p w:rsidR="006A05CA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ШЕСТОЙ КЛАС</w:t>
      </w:r>
      <w:r w:rsidRPr="002F100C">
        <w:rPr>
          <w:rFonts w:ascii="Times New Roman" w:hAnsi="Times New Roman" w:cs="Times New Roman"/>
          <w:b/>
          <w:sz w:val="28"/>
          <w:szCs w:val="28"/>
        </w:rPr>
        <w:t>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ступеней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последовательностей интервалов и аккордов в ладу: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352C92" wp14:editId="69FBA844">
            <wp:extent cx="4172939" cy="609138"/>
            <wp:effectExtent l="19050" t="0" r="0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62" cy="6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320A0" wp14:editId="39B797DB">
            <wp:extent cx="4339194" cy="711830"/>
            <wp:effectExtent l="19050" t="0" r="4206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38" cy="71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интервалов и аккордов вне лада (все большие, малые, чистые интервалы, тритоны, мажорное и минорное трезвучия и их обращения, малый мажорный септаккорд и его обращения, уменьшенный септаккорд);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мелодических интервалов вне лада.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одноголосной мелодии с листа с последующим анализом (в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№№264, 265, 271, 298, 347);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двухголосного примера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Сольфеджио,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№№117, 133, 134);</w:t>
      </w:r>
    </w:p>
    <w:p w:rsidR="006A05CA" w:rsidRPr="00B04732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ступеней лада, включая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6C72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12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мажоре;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тритонов натурального мажора и натурального и гармонического минора, главных трезвучий с обращениями, уменьшенных трезвучий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2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ступенях,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0F6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его обращений с разрешением, вводных септаккордов с разрешением;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вне лада ↑ и ↓: пройденных интервалов, включая тритоны; мажорного и минорного трезвучий и их обращений, малого мажорного септаккорда и его обращений с разрешением.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квинтовый круг тональностей;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буквенные обозначения тональностей;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тональности до 5 знаков включительно;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вида минора;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гармонический мажор;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диатонические интервалы;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тритоны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7AE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248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2482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ступенях;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и их обращения;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его обращения;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ум.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5CA" w:rsidRPr="00024821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598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«период», «каденция», «модуляция», «хроматизм».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Pr="002F100C" w:rsidRDefault="006A05CA" w:rsidP="006A05CA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СЕДЬМОЙ КЛАСС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ступеней лада, включая хроматические;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последовательностей интервалов и аккордов в ладу: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97E9B" wp14:editId="458AD62D">
            <wp:extent cx="4303568" cy="619464"/>
            <wp:effectExtent l="19050" t="0" r="1732" b="0"/>
            <wp:docPr id="1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70" cy="6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75C54" wp14:editId="1EADF682">
            <wp:extent cx="5937885" cy="664845"/>
            <wp:effectExtent l="19050" t="0" r="5715" b="0"/>
            <wp:docPr id="1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интервалов и аккордов вне лада (все большие, малые, чистые интервалы, тритоны, ув.2, ум.7, ув.5, ум.4; четыре вида трезвучий, обращения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 xml:space="preserve">5/3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, мМ</w:t>
      </w:r>
      <w:proofErr w:type="gramStart"/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обращения, мм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05CA" w:rsidRPr="00844250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мелодических интервалов вне лада.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одноголосной мелодии с листа с последующим анализом (в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№№327, 329, 333, 338); транспонирование мелодии на секунду и терцию ↑ и ↓;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двухголосного примера (с игрой другого)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Сольфеджио,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№№154, 164, 178, 181);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ступеней лада, включая хроматические;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пройденных интервалов и аккордов в ладу (тритоны, характерные интервалы, главные трезвучия и их обращения,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его обращения, оборот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пройденных интервалов и аккордов вне лада (см. «Слуховой анализ»).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 xml:space="preserve">Проверка теоретических знаний: 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тональности</w:t>
      </w:r>
      <w:r>
        <w:rPr>
          <w:rFonts w:ascii="Times New Roman" w:hAnsi="Times New Roman" w:cs="Times New Roman"/>
          <w:sz w:val="28"/>
          <w:szCs w:val="28"/>
        </w:rPr>
        <w:t xml:space="preserve"> до 6 знаков включительно;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родственные тональности;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гаммы;</w:t>
      </w:r>
    </w:p>
    <w:p w:rsidR="006A05CA" w:rsidRPr="0012442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тритоны;</w:t>
      </w:r>
    </w:p>
    <w:p w:rsidR="006A05CA" w:rsidRPr="0012442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интервалы;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44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его обращения,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244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244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44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244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7AE1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 w:rsidRPr="001244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минорная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гармоническом мажоре;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прерванный оборот.</w:t>
      </w:r>
    </w:p>
    <w:p w:rsidR="006A05CA" w:rsidRDefault="006A05CA" w:rsidP="006A05CA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ВОСЬМОЙ КЛАСС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мелодических интервалов вне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интервалов и аккордов вне лада (все большие, малые, чистые интервалы, тритоны, ув.2, ум.7, ув.5, ум.4; четыре вида трезвучий, обращения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 xml:space="preserve">5/3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, мМ</w:t>
      </w:r>
      <w:proofErr w:type="gramStart"/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обращения, мм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ступеней лада, включая хроматические;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последовательностей интервалов и аккордов: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69399" wp14:editId="4CE91B2A">
            <wp:extent cx="4802331" cy="673623"/>
            <wp:effectExtent l="19050" t="0" r="0" b="0"/>
            <wp:docPr id="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02" cy="67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3F825" wp14:editId="6A136DC5">
            <wp:extent cx="5925820" cy="1282700"/>
            <wp:effectExtent l="19050" t="0" r="0" b="0"/>
            <wp:docPr id="1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96F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A1196F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одноголосной мелодии с листа с последующим анализом (в качестве примеров можно использовать мелодии из сборника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 с листа </w:t>
      </w:r>
      <w:r>
        <w:rPr>
          <w:rFonts w:ascii="Times New Roman" w:hAnsi="Times New Roman" w:cs="Times New Roman"/>
          <w:sz w:val="28"/>
          <w:szCs w:val="28"/>
        </w:rPr>
        <w:lastRenderedPageBreak/>
        <w:t>на уроках сольфеджио» №№359, 370, 373, 376); транспонирование мелодии на секунду и терцию ↑ и ↓;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двухголосного примера (с игрой другого)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Сольфеджио,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№№211, 216, 228);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ступеней лада, включая хроматические;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пройденных интервалов и аккордов в ладу и вне лада (см. «Слуховой анализ», «Проверка теоретических знаний»).</w:t>
      </w:r>
    </w:p>
    <w:p w:rsidR="006A05CA" w:rsidRPr="004921FD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трезвучий, мм</w:t>
      </w:r>
      <w:proofErr w:type="gramStart"/>
      <w:r w:rsidRPr="003D46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м ум</w:t>
      </w:r>
      <w:r w:rsidRPr="003D46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 ум</w:t>
      </w:r>
      <w:r w:rsidRPr="003D46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трезвучия и септаккорды, обращения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46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энгармонизм;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имитации.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ДЕВЯТЫЙ КЛАСС</w:t>
      </w:r>
    </w:p>
    <w:p w:rsidR="006A05CA" w:rsidRDefault="006A05CA" w:rsidP="006A05C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Творческое испытание включает устное прослушивание, написание письменного музыкального диктанта  и выполнение письменного задания, включающего определение и построение интервалов, аккордов, определение тональности, исправление группировки мелодического фрагмента, ритмического фрагмента</w:t>
      </w: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05CA" w:rsidRPr="00FB5063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63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мелодических интервалов вне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интервалов и аккордов вне лада (все простые и составные интервалы; четыре вида трезвучий, обращения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 xml:space="preserve">5/3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5/3</w:t>
      </w:r>
      <w:r>
        <w:rPr>
          <w:rFonts w:ascii="Times New Roman" w:hAnsi="Times New Roman" w:cs="Times New Roman"/>
          <w:sz w:val="28"/>
          <w:szCs w:val="28"/>
        </w:rPr>
        <w:t>; мМ</w:t>
      </w:r>
      <w:proofErr w:type="gramStart"/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мм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их обращения; ум ум</w:t>
      </w:r>
      <w:r w:rsidRPr="008442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05CA" w:rsidRPr="00A51490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аккордовой последовательности в тесном расположении (2 проигрывания): </w:t>
      </w:r>
      <w:r w:rsidRPr="00A5149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5149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51490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6E7709">
        <w:rPr>
          <w:rFonts w:ascii="Times New Roman" w:hAnsi="Times New Roman" w:cs="Times New Roman"/>
          <w:sz w:val="28"/>
          <w:szCs w:val="28"/>
        </w:rPr>
        <w:t>,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4/4</w:t>
      </w:r>
      <w:r w:rsidRPr="006E7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149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5149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|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14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|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49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490">
        <w:rPr>
          <w:rFonts w:ascii="Times New Roman" w:hAnsi="Times New Roman" w:cs="Times New Roman"/>
          <w:sz w:val="28"/>
          <w:szCs w:val="28"/>
          <w:vertAlign w:val="subscript"/>
        </w:rPr>
        <w:t>6/5</w:t>
      </w:r>
      <w:r w:rsidRPr="00A51490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|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||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5149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fis</w:t>
      </w:r>
      <w:proofErr w:type="spellEnd"/>
      <w:r w:rsidRPr="00A51490">
        <w:rPr>
          <w:rFonts w:ascii="Times New Roman" w:hAnsi="Times New Roman" w:cs="Times New Roman"/>
          <w:i/>
          <w:sz w:val="28"/>
          <w:szCs w:val="28"/>
          <w:lang w:val="en-US"/>
        </w:rPr>
        <w:t>-moll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51490">
        <w:rPr>
          <w:rFonts w:ascii="Times New Roman" w:hAnsi="Times New Roman" w:cs="Times New Roman"/>
          <w:sz w:val="28"/>
          <w:szCs w:val="28"/>
          <w:lang w:val="en-US"/>
        </w:rPr>
        <w:t xml:space="preserve"> 3/4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51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490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DD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4/3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 d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4/3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||</w:t>
      </w:r>
    </w:p>
    <w:p w:rsidR="006A05CA" w:rsidRPr="006E7709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709">
        <w:rPr>
          <w:rFonts w:ascii="Times New Roman" w:hAnsi="Times New Roman" w:cs="Times New Roman"/>
          <w:i/>
          <w:sz w:val="28"/>
          <w:szCs w:val="28"/>
          <w:lang w:val="en-US"/>
        </w:rPr>
        <w:t>B-</w:t>
      </w:r>
      <w:proofErr w:type="spellStart"/>
      <w:r w:rsidRPr="006E7709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 xml:space="preserve"> 2/4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4/3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IV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4/3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VII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6E7709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6E7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6/5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Pr="006E7709">
        <w:rPr>
          <w:rFonts w:ascii="Times New Roman" w:hAnsi="Times New Roman" w:cs="Times New Roman"/>
          <w:sz w:val="28"/>
          <w:szCs w:val="28"/>
          <w:lang w:val="en-US"/>
        </w:rPr>
        <w:t>||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определить на слух структуру аккорда и предложить несколько вариантов его возможного функционального значения, например: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от звука «си» мм</w:t>
      </w:r>
      <w:proofErr w:type="gramStart"/>
      <w:r w:rsidRPr="006E770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разрешить его в тональностях Ля мажор, фа-</w:t>
      </w:r>
      <w:r w:rsidRPr="006E770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минор, Ре мажор;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от звука «ми» м ум</w:t>
      </w:r>
      <w:proofErr w:type="gramStart"/>
      <w:r w:rsidRPr="006E770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разрешить в тональностях Ре мажор, ре минор, Фа мажор, соль минор;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от звука «до</w:t>
      </w:r>
      <w:r w:rsidRPr="00BE0C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диез» ум ум</w:t>
      </w:r>
      <w:proofErr w:type="gramStart"/>
      <w:r w:rsidRPr="00BE0CE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сделав энгармоническую замену звуков, разрешить его как вводный септаккорд в различных тональностях.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выполнение данного задания в качестве вокально-интонационного упражнения: спеть предложенные варианты.</w:t>
      </w:r>
    </w:p>
    <w:p w:rsidR="006A05CA" w:rsidRPr="00FB5063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063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FB5063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одноголосной мелодии с листа с последующим анализом (в качестве примеров можно использовать мелодии из сборника </w:t>
      </w:r>
      <w:r w:rsidRPr="00355987">
        <w:rPr>
          <w:rFonts w:ascii="Times New Roman" w:hAnsi="Times New Roman" w:cs="Times New Roman"/>
          <w:sz w:val="28"/>
          <w:szCs w:val="28"/>
        </w:rPr>
        <w:t>А. Островского, С. Соловьева, В. </w:t>
      </w:r>
      <w:proofErr w:type="spellStart"/>
      <w:r w:rsidRPr="00355987">
        <w:rPr>
          <w:rFonts w:ascii="Times New Roman" w:hAnsi="Times New Roman" w:cs="Times New Roman"/>
          <w:sz w:val="28"/>
          <w:szCs w:val="28"/>
        </w:rPr>
        <w:t>Шокина</w:t>
      </w:r>
      <w:proofErr w:type="spellEnd"/>
      <w:r w:rsidRPr="00355987">
        <w:rPr>
          <w:rFonts w:ascii="Times New Roman" w:hAnsi="Times New Roman" w:cs="Times New Roman"/>
          <w:sz w:val="28"/>
          <w:szCs w:val="28"/>
        </w:rPr>
        <w:t xml:space="preserve"> «Сольфеджио» №№120,</w:t>
      </w:r>
      <w:r>
        <w:rPr>
          <w:rFonts w:ascii="Times New Roman" w:hAnsi="Times New Roman" w:cs="Times New Roman"/>
          <w:sz w:val="28"/>
          <w:szCs w:val="28"/>
        </w:rPr>
        <w:t xml:space="preserve"> 122, 125); транспонирование мелодии на секунду и терцию ↑ и ↓;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двухголосного примера (с игрой другого)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Сольфеджио,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№№215, 217, 221, 225; 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Сольфеджио: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№№70, 71);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пройденных интервалов и аккордов в ладу и вне лада.</w:t>
      </w:r>
    </w:p>
    <w:p w:rsidR="006A05CA" w:rsidRPr="003D46D9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964531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иктант </w:t>
      </w:r>
      <w:r>
        <w:rPr>
          <w:rFonts w:ascii="Times New Roman" w:hAnsi="Times New Roman" w:cs="Times New Roman"/>
          <w:sz w:val="28"/>
          <w:szCs w:val="28"/>
        </w:rPr>
        <w:t xml:space="preserve">(двухголосный,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64531">
        <w:rPr>
          <w:rFonts w:ascii="Times New Roman" w:hAnsi="Times New Roman" w:cs="Times New Roman"/>
          <w:sz w:val="28"/>
          <w:szCs w:val="28"/>
        </w:rPr>
        <w:t>:</w:t>
      </w:r>
    </w:p>
    <w:p w:rsidR="006A05CA" w:rsidRPr="003D46D9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66FF9A" wp14:editId="3868730A">
            <wp:extent cx="5937885" cy="2458085"/>
            <wp:effectExtent l="19050" t="0" r="5715" b="0"/>
            <wp:docPr id="2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121409" wp14:editId="42976919">
            <wp:extent cx="5937885" cy="2386965"/>
            <wp:effectExtent l="19050" t="0" r="5715" b="0"/>
            <wp:docPr id="2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Рекомендуемые сборники: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Одноголосные диктанты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2);</w:t>
      </w:r>
    </w:p>
    <w:p w:rsidR="006A05CA" w:rsidRPr="00633FE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Двухголосные диктанты.</w:t>
      </w:r>
    </w:p>
    <w:p w:rsidR="006A05CA" w:rsidRPr="00A1196F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Проверка теоретических знаний: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трезвучий, септаккордов;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трезвучия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септаккорды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обращения;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неаполитанский септаккорд;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энгармонизм;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имитации.</w:t>
      </w: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lastRenderedPageBreak/>
        <w:t>В ДЕСЯТЫЙ КЛАСС</w:t>
      </w:r>
    </w:p>
    <w:p w:rsidR="006A05CA" w:rsidRPr="00FB5063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63">
        <w:rPr>
          <w:rFonts w:ascii="Times New Roman" w:hAnsi="Times New Roman" w:cs="Times New Roman"/>
          <w:b/>
          <w:sz w:val="28"/>
          <w:szCs w:val="28"/>
        </w:rPr>
        <w:t>Слуховой анализ: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мелодических интервалов вне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всех пройденных интервалов и аккордов в тесном расположении; главных трезвучий и их обращений,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6B3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его обращений – в широком расположении;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аккордовой последовательности в четырехголосном изложении (2 проигрывания):</w:t>
      </w:r>
    </w:p>
    <w:p w:rsidR="006A05CA" w:rsidRPr="003E0D1E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E0D1E">
        <w:rPr>
          <w:rFonts w:ascii="Times New Roman" w:hAnsi="Times New Roman" w:cs="Times New Roman"/>
          <w:i/>
          <w:sz w:val="28"/>
          <w:szCs w:val="28"/>
          <w:lang w:val="en-US"/>
        </w:rPr>
        <w:t>f-moll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3/4: t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6/4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 D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 D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||</w:t>
      </w:r>
    </w:p>
    <w:p w:rsidR="006A05CA" w:rsidRPr="003E0D1E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D1E">
        <w:rPr>
          <w:rFonts w:ascii="Times New Roman" w:hAnsi="Times New Roman" w:cs="Times New Roman"/>
          <w:i/>
          <w:sz w:val="28"/>
          <w:szCs w:val="28"/>
          <w:lang w:val="en-US"/>
        </w:rPr>
        <w:t>E-</w:t>
      </w:r>
      <w:proofErr w:type="spellStart"/>
      <w:r w:rsidRPr="003E0D1E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3/4: T S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6/4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6/4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 D</w:t>
      </w:r>
      <w:r w:rsidRPr="003E0D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r w:rsidRPr="003E0D1E">
        <w:rPr>
          <w:rFonts w:ascii="Times New Roman" w:hAnsi="Times New Roman" w:cs="Times New Roman"/>
          <w:sz w:val="28"/>
          <w:szCs w:val="28"/>
          <w:lang w:val="en-US"/>
        </w:rPr>
        <w:t>||</w:t>
      </w:r>
    </w:p>
    <w:p w:rsidR="006A05CA" w:rsidRPr="003E0D1E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(См. также: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 Лопатина.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Гармонические диктанты №№18, 32, разделенные на предложения.)</w:t>
      </w:r>
      <w:proofErr w:type="gramEnd"/>
    </w:p>
    <w:p w:rsidR="006A05CA" w:rsidRPr="00FB5063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063">
        <w:rPr>
          <w:rFonts w:ascii="Times New Roman" w:hAnsi="Times New Roman" w:cs="Times New Roman"/>
          <w:b/>
          <w:sz w:val="28"/>
          <w:szCs w:val="28"/>
        </w:rPr>
        <w:t>Сольфеджирование</w:t>
      </w:r>
      <w:proofErr w:type="spellEnd"/>
      <w:r w:rsidRPr="00FB5063">
        <w:rPr>
          <w:rFonts w:ascii="Times New Roman" w:hAnsi="Times New Roman" w:cs="Times New Roman"/>
          <w:b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одноголосной мелодии с листа с последующим анализом (в качестве примеров можно использовать мелодии из сборника </w:t>
      </w:r>
      <w:r w:rsidRPr="00355987">
        <w:rPr>
          <w:rFonts w:ascii="Times New Roman" w:hAnsi="Times New Roman" w:cs="Times New Roman"/>
          <w:sz w:val="28"/>
          <w:szCs w:val="28"/>
        </w:rPr>
        <w:t>А. Островского, С. Соловьева, В. </w:t>
      </w:r>
      <w:proofErr w:type="spellStart"/>
      <w:r w:rsidRPr="00355987">
        <w:rPr>
          <w:rFonts w:ascii="Times New Roman" w:hAnsi="Times New Roman" w:cs="Times New Roman"/>
          <w:sz w:val="28"/>
          <w:szCs w:val="28"/>
        </w:rPr>
        <w:t>Шокина</w:t>
      </w:r>
      <w:proofErr w:type="spellEnd"/>
      <w:r w:rsidRPr="00355987">
        <w:rPr>
          <w:rFonts w:ascii="Times New Roman" w:hAnsi="Times New Roman" w:cs="Times New Roman"/>
          <w:sz w:val="28"/>
          <w:szCs w:val="28"/>
        </w:rPr>
        <w:t xml:space="preserve">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 №№131, 133, 135, 139);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из голосов двухголосного примера (с игрой другого) (например, К. Васильева, М. Гиндина,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Фрейндлинг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Двухголосное сольфеджио №№251, 254);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одного из голосов трехголосного примера (с игрой остальных голосов) (например, Б. Калмыков,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Трехголосное сольфеджио №№31, 32, 34);</w:t>
      </w:r>
      <w:proofErr w:type="gramEnd"/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пройденных интервалов и аккордов в ладу и вне лада;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спеть в четырехголосном изложении ум ум</w:t>
      </w:r>
      <w:r w:rsidRPr="008C110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(например, 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110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1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- ми -соль) и, сделав энгармоническую замену звуков,</w:t>
      </w:r>
      <w:r w:rsidRPr="008C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его как вводный септаккорд в различных тональностях (напрямую в аккорд тонической функции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внутрифункционально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аккорды доминантовой функции).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всех пройденных интервалов и аккордов.</w:t>
      </w:r>
    </w:p>
    <w:p w:rsidR="006A05CA" w:rsidRPr="00964531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иктант </w:t>
      </w:r>
      <w:r>
        <w:rPr>
          <w:rFonts w:ascii="Times New Roman" w:hAnsi="Times New Roman" w:cs="Times New Roman"/>
          <w:sz w:val="28"/>
          <w:szCs w:val="28"/>
        </w:rPr>
        <w:t xml:space="preserve">(трехголосный,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64531">
        <w:rPr>
          <w:rFonts w:ascii="Times New Roman" w:hAnsi="Times New Roman" w:cs="Times New Roman"/>
          <w:sz w:val="28"/>
          <w:szCs w:val="28"/>
        </w:rPr>
        <w:t>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A7B707" wp14:editId="4E25644E">
            <wp:extent cx="5937885" cy="2458085"/>
            <wp:effectExtent l="19050" t="0" r="5715" b="0"/>
            <wp:docPr id="2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6F">
        <w:rPr>
          <w:rFonts w:ascii="Times New Roman" w:hAnsi="Times New Roman" w:cs="Times New Roman"/>
          <w:b/>
          <w:sz w:val="28"/>
          <w:szCs w:val="28"/>
        </w:rPr>
        <w:t>Рекомендуемые сборники: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Алексеев, Д. Блюм. Систематический курс музыкального диктанта.</w:t>
      </w:r>
    </w:p>
    <w:p w:rsidR="006A05CA" w:rsidRDefault="006A05CA" w:rsidP="006A05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DF">
        <w:rPr>
          <w:rFonts w:ascii="Times New Roman" w:hAnsi="Times New Roman" w:cs="Times New Roman"/>
          <w:b/>
          <w:sz w:val="28"/>
          <w:szCs w:val="28"/>
        </w:rPr>
        <w:t xml:space="preserve">Требования по </w:t>
      </w:r>
      <w:r>
        <w:rPr>
          <w:rFonts w:ascii="Times New Roman" w:hAnsi="Times New Roman" w:cs="Times New Roman"/>
          <w:b/>
          <w:sz w:val="28"/>
          <w:szCs w:val="28"/>
        </w:rPr>
        <w:t>гармонии</w:t>
      </w:r>
      <w:r w:rsidRPr="00A63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5CA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CA" w:rsidRPr="002F100C" w:rsidRDefault="006A05CA" w:rsidP="006A05CA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00C">
        <w:rPr>
          <w:rFonts w:ascii="Times New Roman" w:hAnsi="Times New Roman" w:cs="Times New Roman"/>
          <w:b/>
          <w:i/>
          <w:sz w:val="28"/>
          <w:szCs w:val="28"/>
        </w:rPr>
        <w:t>В ДЕСЯТЫЙ КЛАСС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B4">
        <w:rPr>
          <w:rFonts w:ascii="Times New Roman" w:hAnsi="Times New Roman" w:cs="Times New Roman"/>
          <w:b/>
          <w:sz w:val="28"/>
          <w:szCs w:val="28"/>
        </w:rPr>
        <w:t>Гармонизация мелодии: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5D93C" wp14:editId="28EB7E8F">
            <wp:extent cx="5925820" cy="439420"/>
            <wp:effectExtent l="19050" t="0" r="0" b="0"/>
            <wp:docPr id="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2EA6B" wp14:editId="06C80D1A">
            <wp:extent cx="5925820" cy="1377315"/>
            <wp:effectExtent l="19050" t="0" r="0" b="0"/>
            <wp:docPr id="2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B463B" wp14:editId="1CB23095">
            <wp:extent cx="5925820" cy="1199515"/>
            <wp:effectExtent l="19050" t="0" r="0" b="0"/>
            <wp:docPr id="2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5CA" w:rsidRPr="008C110D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10D">
        <w:rPr>
          <w:rFonts w:ascii="Times New Roman" w:hAnsi="Times New Roman" w:cs="Times New Roman"/>
          <w:b/>
          <w:sz w:val="28"/>
          <w:szCs w:val="28"/>
        </w:rPr>
        <w:t>Гармонизация баса: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FE9439" wp14:editId="13895595">
            <wp:extent cx="3032908" cy="582192"/>
            <wp:effectExtent l="19050" t="0" r="0" b="0"/>
            <wp:docPr id="2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71" cy="58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52A">
        <w:rPr>
          <w:rFonts w:ascii="Times New Roman" w:hAnsi="Times New Roman" w:cs="Times New Roman"/>
          <w:b/>
          <w:sz w:val="28"/>
          <w:szCs w:val="28"/>
        </w:rPr>
        <w:t xml:space="preserve">Игра периода по </w:t>
      </w:r>
      <w:proofErr w:type="gramStart"/>
      <w:r w:rsidRPr="0033052A">
        <w:rPr>
          <w:rFonts w:ascii="Times New Roman" w:hAnsi="Times New Roman" w:cs="Times New Roman"/>
          <w:b/>
          <w:sz w:val="28"/>
          <w:szCs w:val="28"/>
        </w:rPr>
        <w:t>контурному</w:t>
      </w:r>
      <w:proofErr w:type="gramEnd"/>
      <w:r w:rsidRPr="0033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52A">
        <w:rPr>
          <w:rFonts w:ascii="Times New Roman" w:hAnsi="Times New Roman" w:cs="Times New Roman"/>
          <w:b/>
          <w:sz w:val="28"/>
          <w:szCs w:val="28"/>
        </w:rPr>
        <w:t>двухголосию</w:t>
      </w:r>
      <w:proofErr w:type="spellEnd"/>
      <w:r w:rsidRPr="003305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A4E6CF" wp14:editId="4F375715">
            <wp:extent cx="5937885" cy="1330325"/>
            <wp:effectExtent l="19050" t="0" r="5715" b="0"/>
            <wp:docPr id="2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14B033" wp14:editId="49B859C3">
            <wp:extent cx="5937885" cy="1449070"/>
            <wp:effectExtent l="19050" t="0" r="5715" b="0"/>
            <wp:docPr id="2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586163" wp14:editId="199CDAC0">
            <wp:extent cx="5937885" cy="1306195"/>
            <wp:effectExtent l="19050" t="0" r="5715" b="0"/>
            <wp:docPr id="2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10D">
        <w:rPr>
          <w:rFonts w:ascii="Times New Roman" w:hAnsi="Times New Roman" w:cs="Times New Roman"/>
          <w:b/>
          <w:sz w:val="28"/>
          <w:szCs w:val="28"/>
        </w:rPr>
        <w:t xml:space="preserve">Игра первого предложения периода по </w:t>
      </w:r>
      <w:proofErr w:type="gramStart"/>
      <w:r w:rsidRPr="008C110D">
        <w:rPr>
          <w:rFonts w:ascii="Times New Roman" w:hAnsi="Times New Roman" w:cs="Times New Roman"/>
          <w:b/>
          <w:sz w:val="28"/>
          <w:szCs w:val="28"/>
        </w:rPr>
        <w:t>контурному</w:t>
      </w:r>
      <w:proofErr w:type="gramEnd"/>
      <w:r w:rsidRPr="008C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10D">
        <w:rPr>
          <w:rFonts w:ascii="Times New Roman" w:hAnsi="Times New Roman" w:cs="Times New Roman"/>
          <w:b/>
          <w:sz w:val="28"/>
          <w:szCs w:val="28"/>
        </w:rPr>
        <w:t>двухголосию</w:t>
      </w:r>
      <w:proofErr w:type="spellEnd"/>
      <w:r w:rsidRPr="008C110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8C110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осочинением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второго предложения:</w:t>
      </w:r>
    </w:p>
    <w:p w:rsidR="006A05CA" w:rsidRDefault="006A05CA" w:rsidP="006A05C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110D">
        <w:rPr>
          <w:rFonts w:ascii="Times New Roman" w:hAnsi="Times New Roman" w:cs="Times New Roman"/>
          <w:sz w:val="28"/>
          <w:szCs w:val="28"/>
        </w:rPr>
        <w:t xml:space="preserve"> качестве пр</w:t>
      </w:r>
      <w:r>
        <w:rPr>
          <w:rFonts w:ascii="Times New Roman" w:hAnsi="Times New Roman" w:cs="Times New Roman"/>
          <w:sz w:val="28"/>
          <w:szCs w:val="28"/>
        </w:rPr>
        <w:t>имера можно использовать задания</w:t>
      </w:r>
      <w:r w:rsidRPr="008C110D">
        <w:rPr>
          <w:rFonts w:ascii="Times New Roman" w:hAnsi="Times New Roman" w:cs="Times New Roman"/>
          <w:sz w:val="28"/>
          <w:szCs w:val="28"/>
        </w:rPr>
        <w:t xml:space="preserve"> из пособия Н. Соловьевой «Упражнения на фортепиано в курсе гармонии» – тема 12, упр. 4.</w:t>
      </w:r>
    </w:p>
    <w:p w:rsidR="006A05CA" w:rsidRPr="00FA467A" w:rsidRDefault="006A05CA" w:rsidP="006A05CA">
      <w:pPr>
        <w:ind w:left="-567" w:firstLine="567"/>
        <w:rPr>
          <w:sz w:val="28"/>
          <w:szCs w:val="28"/>
        </w:rPr>
      </w:pPr>
    </w:p>
    <w:p w:rsidR="00882028" w:rsidRDefault="00882028">
      <w:bookmarkStart w:id="0" w:name="_GoBack"/>
      <w:bookmarkEnd w:id="0"/>
    </w:p>
    <w:sectPr w:rsidR="00882028" w:rsidSect="00DC114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54"/>
    <w:rsid w:val="006A05CA"/>
    <w:rsid w:val="00882028"/>
    <w:rsid w:val="00F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2</cp:revision>
  <dcterms:created xsi:type="dcterms:W3CDTF">2023-03-13T09:20:00Z</dcterms:created>
  <dcterms:modified xsi:type="dcterms:W3CDTF">2023-03-13T09:20:00Z</dcterms:modified>
</cp:coreProperties>
</file>